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0F1009"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597F60">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w:t>
                  </w:r>
                  <w:r w:rsidR="006B137B">
                    <w:rPr>
                      <w:rFonts w:eastAsia="黑体" w:hint="eastAsia"/>
                      <w:color w:val="000000"/>
                      <w:sz w:val="36"/>
                      <w:szCs w:val="36"/>
                    </w:rPr>
                    <w:t>国家市场监督管理总局</w:t>
                  </w:r>
                </w:p>
              </w:txbxContent>
            </v:textbox>
          </v:rect>
        </w:pict>
      </w:r>
    </w:p>
    <w:p w:rsidR="00A92256" w:rsidRDefault="000F1009"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8564E7">
        <w:rPr>
          <w:rFonts w:eastAsia="仿宋_GB2312" w:hint="eastAsia"/>
          <w:color w:val="000000"/>
          <w:sz w:val="30"/>
          <w:szCs w:val="30"/>
          <w:u w:val="single"/>
        </w:rPr>
        <w:t>1</w:t>
      </w:r>
      <w:r w:rsidR="008F45BF">
        <w:rPr>
          <w:rFonts w:eastAsia="仿宋_GB2312" w:hint="eastAsia"/>
          <w:color w:val="000000"/>
          <w:sz w:val="30"/>
          <w:szCs w:val="30"/>
          <w:u w:val="single"/>
        </w:rPr>
        <w:t>GB000</w:t>
      </w:r>
      <w:r w:rsidR="003A6C52">
        <w:rPr>
          <w:rFonts w:eastAsia="仿宋_GB2312" w:hint="eastAsia"/>
          <w:color w:val="000000"/>
          <w:sz w:val="30"/>
          <w:szCs w:val="30"/>
          <w:u w:val="single"/>
        </w:rPr>
        <w:t>2</w:t>
      </w:r>
      <w:r w:rsidR="00991836">
        <w:rPr>
          <w:rFonts w:eastAsia="仿宋_GB2312" w:hint="eastAsia"/>
          <w:color w:val="000000"/>
          <w:sz w:val="30"/>
          <w:szCs w:val="30"/>
          <w:u w:val="single"/>
        </w:rPr>
        <w:t>4</w:t>
      </w:r>
      <w:r>
        <w:rPr>
          <w:rFonts w:eastAsia="仿宋_GB2312" w:hint="eastAsia"/>
          <w:color w:val="000000"/>
          <w:sz w:val="30"/>
          <w:szCs w:val="30"/>
        </w:rPr>
        <w:t>，宗地总面积大写</w:t>
      </w:r>
      <w:r w:rsidR="00991836">
        <w:rPr>
          <w:rFonts w:eastAsia="仿宋_GB2312" w:hint="eastAsia"/>
          <w:color w:val="000000"/>
          <w:sz w:val="30"/>
          <w:szCs w:val="30"/>
          <w:u w:val="single"/>
        </w:rPr>
        <w:t>伍</w:t>
      </w:r>
      <w:r w:rsidR="00137E4E" w:rsidRPr="00137E4E">
        <w:rPr>
          <w:rFonts w:eastAsia="仿宋_GB2312" w:hint="eastAsia"/>
          <w:color w:val="000000"/>
          <w:sz w:val="30"/>
          <w:szCs w:val="30"/>
          <w:u w:val="single"/>
        </w:rPr>
        <w:t>万</w:t>
      </w:r>
      <w:r w:rsidR="00991836">
        <w:rPr>
          <w:rFonts w:eastAsia="仿宋_GB2312" w:hint="eastAsia"/>
          <w:color w:val="000000"/>
          <w:sz w:val="30"/>
          <w:szCs w:val="30"/>
          <w:u w:val="single"/>
        </w:rPr>
        <w:t>玖</w:t>
      </w:r>
      <w:r w:rsidR="00137E4E">
        <w:rPr>
          <w:rFonts w:eastAsia="仿宋_GB2312" w:hint="eastAsia"/>
          <w:color w:val="000000"/>
          <w:sz w:val="30"/>
          <w:szCs w:val="30"/>
          <w:u w:val="single"/>
        </w:rPr>
        <w:t>仟</w:t>
      </w:r>
      <w:r w:rsidR="00991836">
        <w:rPr>
          <w:rFonts w:eastAsia="仿宋_GB2312" w:hint="eastAsia"/>
          <w:color w:val="000000"/>
          <w:sz w:val="30"/>
          <w:szCs w:val="30"/>
          <w:u w:val="single"/>
        </w:rPr>
        <w:t>捌</w:t>
      </w:r>
      <w:r w:rsidR="008F45BF">
        <w:rPr>
          <w:rFonts w:eastAsia="仿宋_GB2312" w:hint="eastAsia"/>
          <w:color w:val="000000"/>
          <w:sz w:val="30"/>
          <w:szCs w:val="30"/>
          <w:u w:val="single"/>
        </w:rPr>
        <w:t>佰</w:t>
      </w:r>
      <w:r w:rsidR="00991836">
        <w:rPr>
          <w:rFonts w:eastAsia="仿宋_GB2312" w:hint="eastAsia"/>
          <w:color w:val="000000"/>
          <w:sz w:val="30"/>
          <w:szCs w:val="30"/>
          <w:u w:val="single"/>
        </w:rPr>
        <w:t>捌</w:t>
      </w:r>
      <w:r w:rsidR="00137E4E">
        <w:rPr>
          <w:rFonts w:eastAsia="仿宋_GB2312" w:hint="eastAsia"/>
          <w:color w:val="000000"/>
          <w:sz w:val="30"/>
          <w:szCs w:val="30"/>
          <w:u w:val="single"/>
        </w:rPr>
        <w:t>拾</w:t>
      </w:r>
      <w:r w:rsidR="00991836">
        <w:rPr>
          <w:rFonts w:eastAsia="仿宋_GB2312" w:hint="eastAsia"/>
          <w:color w:val="000000"/>
          <w:sz w:val="30"/>
          <w:szCs w:val="30"/>
          <w:u w:val="single"/>
        </w:rPr>
        <w:t>捌</w:t>
      </w:r>
      <w:r w:rsidR="008F45BF">
        <w:rPr>
          <w:rFonts w:eastAsia="仿宋_GB2312" w:hint="eastAsia"/>
          <w:color w:val="000000"/>
          <w:sz w:val="30"/>
          <w:szCs w:val="30"/>
          <w:u w:val="single"/>
        </w:rPr>
        <w:t>点</w:t>
      </w:r>
      <w:r w:rsidR="00991836">
        <w:rPr>
          <w:rFonts w:eastAsia="仿宋_GB2312" w:hint="eastAsia"/>
          <w:color w:val="000000"/>
          <w:sz w:val="30"/>
          <w:szCs w:val="30"/>
          <w:u w:val="single"/>
        </w:rPr>
        <w:t>陆</w:t>
      </w:r>
      <w:r>
        <w:rPr>
          <w:rFonts w:eastAsia="仿宋_GB2312" w:hint="eastAsia"/>
          <w:color w:val="000000"/>
          <w:sz w:val="30"/>
          <w:szCs w:val="30"/>
        </w:rPr>
        <w:t>平方米（小写</w:t>
      </w:r>
      <w:r w:rsidR="00991836">
        <w:rPr>
          <w:rFonts w:eastAsia="仿宋_GB2312" w:hint="eastAsia"/>
          <w:color w:val="000000"/>
          <w:sz w:val="30"/>
          <w:szCs w:val="30"/>
          <w:u w:val="single"/>
        </w:rPr>
        <w:t>59888.6</w:t>
      </w:r>
      <w:r>
        <w:rPr>
          <w:rFonts w:eastAsia="仿宋_GB2312" w:hint="eastAsia"/>
          <w:color w:val="000000"/>
          <w:sz w:val="30"/>
          <w:szCs w:val="30"/>
        </w:rPr>
        <w:t>平方米），其中出让宗地面积为大写</w:t>
      </w:r>
      <w:r w:rsidR="00991836">
        <w:rPr>
          <w:rFonts w:eastAsia="仿宋_GB2312" w:hint="eastAsia"/>
          <w:color w:val="000000"/>
          <w:sz w:val="30"/>
          <w:szCs w:val="30"/>
          <w:u w:val="single"/>
        </w:rPr>
        <w:t>伍</w:t>
      </w:r>
      <w:r w:rsidR="00991836" w:rsidRPr="00137E4E">
        <w:rPr>
          <w:rFonts w:eastAsia="仿宋_GB2312" w:hint="eastAsia"/>
          <w:color w:val="000000"/>
          <w:sz w:val="30"/>
          <w:szCs w:val="30"/>
          <w:u w:val="single"/>
        </w:rPr>
        <w:t>万</w:t>
      </w:r>
      <w:r w:rsidR="00991836">
        <w:rPr>
          <w:rFonts w:eastAsia="仿宋_GB2312" w:hint="eastAsia"/>
          <w:color w:val="000000"/>
          <w:sz w:val="30"/>
          <w:szCs w:val="30"/>
          <w:u w:val="single"/>
        </w:rPr>
        <w:t>玖仟捌佰捌拾捌点陆</w:t>
      </w:r>
      <w:r w:rsidR="00AD5921">
        <w:rPr>
          <w:rFonts w:eastAsia="仿宋_GB2312" w:hint="eastAsia"/>
          <w:color w:val="000000"/>
          <w:sz w:val="30"/>
          <w:szCs w:val="30"/>
        </w:rPr>
        <w:t>平方米</w:t>
      </w:r>
      <w:r>
        <w:rPr>
          <w:rFonts w:eastAsia="仿宋_GB2312" w:hint="eastAsia"/>
          <w:color w:val="000000"/>
          <w:sz w:val="30"/>
          <w:szCs w:val="30"/>
        </w:rPr>
        <w:t>（小写</w:t>
      </w:r>
      <w:r w:rsidR="00991836">
        <w:rPr>
          <w:rFonts w:eastAsia="仿宋_GB2312" w:hint="eastAsia"/>
          <w:color w:val="000000"/>
          <w:sz w:val="30"/>
          <w:szCs w:val="30"/>
          <w:u w:val="single"/>
        </w:rPr>
        <w:t>59888.6</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C2F27" w:rsidRPr="000C2F27">
        <w:rPr>
          <w:rFonts w:eastAsia="仿宋_GB2312" w:hint="eastAsia"/>
          <w:color w:val="000000"/>
          <w:sz w:val="30"/>
          <w:szCs w:val="30"/>
        </w:rPr>
        <w:t>新吴区净慧</w:t>
      </w:r>
      <w:r w:rsidR="009C5A68">
        <w:rPr>
          <w:rFonts w:eastAsia="仿宋_GB2312" w:hint="eastAsia"/>
          <w:color w:val="000000"/>
          <w:sz w:val="30"/>
          <w:szCs w:val="30"/>
        </w:rPr>
        <w:t>西</w:t>
      </w:r>
      <w:r w:rsidR="000C2F27" w:rsidRPr="000C2F27">
        <w:rPr>
          <w:rFonts w:eastAsia="仿宋_GB2312" w:hint="eastAsia"/>
          <w:color w:val="000000"/>
          <w:sz w:val="30"/>
          <w:szCs w:val="30"/>
        </w:rPr>
        <w:t>道与吴都路交叉口</w:t>
      </w:r>
      <w:r w:rsidR="009C5A68">
        <w:rPr>
          <w:rFonts w:eastAsia="仿宋_GB2312" w:hint="eastAsia"/>
          <w:color w:val="000000"/>
          <w:sz w:val="30"/>
          <w:szCs w:val="30"/>
        </w:rPr>
        <w:t>西北</w:t>
      </w:r>
      <w:r w:rsidR="000C2F27" w:rsidRPr="000C2F27">
        <w:rPr>
          <w:rFonts w:eastAsia="仿宋_GB2312" w:hint="eastAsia"/>
          <w:color w:val="000000"/>
          <w:sz w:val="30"/>
          <w:szCs w:val="30"/>
        </w:rPr>
        <w:t>侧地块</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991836">
        <w:rPr>
          <w:rFonts w:eastAsia="仿宋_GB2312" w:hint="eastAsia"/>
          <w:color w:val="000000"/>
          <w:sz w:val="30"/>
          <w:szCs w:val="30"/>
          <w:u w:val="single"/>
        </w:rPr>
        <w:t>净慧西道</w:t>
      </w:r>
      <w:r w:rsidR="008F45BF">
        <w:rPr>
          <w:rFonts w:eastAsia="仿宋_GB2312" w:hint="eastAsia"/>
          <w:color w:val="000000"/>
          <w:sz w:val="30"/>
          <w:szCs w:val="30"/>
          <w:u w:val="single"/>
        </w:rPr>
        <w:t>；南：</w:t>
      </w:r>
      <w:r w:rsidR="000C2F27">
        <w:rPr>
          <w:rFonts w:eastAsia="仿宋_GB2312" w:hint="eastAsia"/>
          <w:color w:val="000000"/>
          <w:sz w:val="30"/>
          <w:szCs w:val="30"/>
          <w:u w:val="single"/>
        </w:rPr>
        <w:t>吴都路</w:t>
      </w:r>
      <w:r w:rsidR="008F45BF">
        <w:rPr>
          <w:rFonts w:eastAsia="仿宋_GB2312" w:hint="eastAsia"/>
          <w:color w:val="000000"/>
          <w:sz w:val="30"/>
          <w:szCs w:val="30"/>
          <w:u w:val="single"/>
        </w:rPr>
        <w:t>；西：</w:t>
      </w:r>
      <w:r w:rsidR="00991836">
        <w:rPr>
          <w:rFonts w:eastAsia="仿宋_GB2312" w:hint="eastAsia"/>
          <w:color w:val="000000"/>
          <w:sz w:val="30"/>
          <w:szCs w:val="30"/>
          <w:u w:val="single"/>
        </w:rPr>
        <w:t>华谊路</w:t>
      </w:r>
      <w:r w:rsidR="008F45BF">
        <w:rPr>
          <w:rFonts w:eastAsia="仿宋_GB2312" w:hint="eastAsia"/>
          <w:color w:val="000000"/>
          <w:sz w:val="30"/>
          <w:szCs w:val="30"/>
          <w:u w:val="single"/>
        </w:rPr>
        <w:t>；北：</w:t>
      </w:r>
      <w:r w:rsidR="00991836">
        <w:rPr>
          <w:rFonts w:eastAsia="仿宋_GB2312" w:hint="eastAsia"/>
          <w:color w:val="000000"/>
          <w:sz w:val="30"/>
          <w:szCs w:val="30"/>
          <w:u w:val="single"/>
        </w:rPr>
        <w:t>规划道路</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0C2F27">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E021D7" w:rsidRPr="003B7853">
        <w:rPr>
          <w:rFonts w:eastAsia="仿宋_GB2312" w:hint="eastAsia"/>
          <w:color w:val="000000"/>
          <w:sz w:val="30"/>
          <w:szCs w:val="30"/>
          <w:u w:val="single"/>
        </w:rPr>
        <w:t>地块</w:t>
      </w:r>
      <w:r w:rsidR="00E021D7" w:rsidRPr="00E26A91">
        <w:rPr>
          <w:rFonts w:eastAsia="仿宋_GB2312" w:hint="eastAsia"/>
          <w:color w:val="000000"/>
          <w:sz w:val="30"/>
          <w:szCs w:val="30"/>
          <w:u w:val="single"/>
        </w:rPr>
        <w:t>竞得</w:t>
      </w:r>
      <w:r w:rsidR="00E021D7" w:rsidRPr="003B7853">
        <w:rPr>
          <w:rFonts w:eastAsia="仿宋_GB2312" w:hint="eastAsia"/>
          <w:color w:val="000000"/>
          <w:sz w:val="30"/>
          <w:szCs w:val="30"/>
          <w:u w:val="single"/>
        </w:rPr>
        <w:t>之日起</w:t>
      </w:r>
      <w:r w:rsidR="00E021D7" w:rsidRPr="003B7853">
        <w:rPr>
          <w:rFonts w:eastAsia="仿宋_GB2312" w:hint="eastAsia"/>
          <w:color w:val="000000"/>
          <w:sz w:val="30"/>
          <w:szCs w:val="30"/>
          <w:u w:val="single"/>
        </w:rPr>
        <w:t>15</w:t>
      </w:r>
      <w:r w:rsidR="00E021D7" w:rsidRPr="003B7853">
        <w:rPr>
          <w:rFonts w:eastAsia="仿宋_GB2312" w:hint="eastAsia"/>
          <w:color w:val="000000"/>
          <w:sz w:val="30"/>
          <w:szCs w:val="30"/>
          <w:u w:val="single"/>
        </w:rPr>
        <w:t>个工作日</w:t>
      </w:r>
      <w:r w:rsidR="00E021D7">
        <w:rPr>
          <w:rFonts w:eastAsia="仿宋_GB2312" w:hint="eastAsia"/>
          <w:color w:val="000000"/>
          <w:sz w:val="30"/>
          <w:szCs w:val="30"/>
        </w:rPr>
        <w:t>内</w:t>
      </w:r>
      <w:r>
        <w:rPr>
          <w:rFonts w:eastAsia="仿宋_GB2312" w:hint="eastAsia"/>
          <w:color w:val="000000"/>
          <w:sz w:val="30"/>
          <w:szCs w:val="30"/>
        </w:rPr>
        <w:t>，一次性付清国有建设用地使用权出让价款；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w:t>
      </w:r>
      <w:r>
        <w:rPr>
          <w:rFonts w:eastAsia="仿宋_GB2312" w:hint="eastAsia"/>
          <w:color w:val="000000"/>
          <w:sz w:val="30"/>
          <w:szCs w:val="30"/>
        </w:rPr>
        <w:lastRenderedPageBreak/>
        <w:t>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0C2F27">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sidR="00991836">
        <w:rPr>
          <w:rFonts w:eastAsia="仿宋_GB2312" w:hint="eastAsia"/>
          <w:color w:val="000000"/>
          <w:sz w:val="30"/>
          <w:szCs w:val="30"/>
          <w:u w:val="single"/>
        </w:rPr>
        <w:t>83844.04</w:t>
      </w:r>
      <w:r w:rsidR="00E251A1">
        <w:rPr>
          <w:rFonts w:eastAsia="仿宋_GB2312" w:hint="eastAsia"/>
          <w:color w:val="000000"/>
          <w:sz w:val="30"/>
          <w:szCs w:val="30"/>
          <w:u w:val="single"/>
        </w:rPr>
        <w:t>-179665.8</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w:t>
      </w:r>
      <w:r w:rsidR="000C2F27">
        <w:rPr>
          <w:rFonts w:eastAsia="仿宋_GB2312" w:hint="eastAsia"/>
          <w:color w:val="000000"/>
          <w:sz w:val="30"/>
          <w:szCs w:val="30"/>
          <w:u w:val="single"/>
        </w:rPr>
        <w:t>3.0</w:t>
      </w:r>
      <w:r>
        <w:rPr>
          <w:rFonts w:eastAsia="仿宋_GB2312" w:hint="eastAsia"/>
          <w:b/>
          <w:bCs/>
          <w:color w:val="000000"/>
          <w:sz w:val="30"/>
          <w:szCs w:val="30"/>
        </w:rPr>
        <w:t>；</w:t>
      </w:r>
    </w:p>
    <w:p w:rsidR="00E251A1"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580860">
        <w:rPr>
          <w:rFonts w:eastAsia="仿宋_GB2312" w:hint="eastAsia"/>
          <w:color w:val="000000"/>
          <w:sz w:val="30"/>
          <w:szCs w:val="30"/>
        </w:rPr>
        <w:t>≤</w:t>
      </w:r>
      <w:r w:rsidR="000C2F27">
        <w:rPr>
          <w:rFonts w:eastAsia="仿宋_GB2312" w:hint="eastAsia"/>
          <w:color w:val="000000"/>
          <w:sz w:val="30"/>
          <w:szCs w:val="30"/>
          <w:u w:val="single"/>
        </w:rPr>
        <w:t>45%</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580860">
        <w:rPr>
          <w:rFonts w:eastAsia="仿宋_GB2312" w:hint="eastAsia"/>
          <w:color w:val="000000"/>
          <w:sz w:val="30"/>
          <w:szCs w:val="30"/>
          <w:u w:val="single"/>
        </w:rPr>
        <w:t>≥</w:t>
      </w:r>
      <w:r w:rsidR="000C2F27">
        <w:rPr>
          <w:rFonts w:eastAsia="仿宋_GB2312" w:hint="eastAsia"/>
          <w:color w:val="000000"/>
          <w:sz w:val="30"/>
          <w:szCs w:val="30"/>
          <w:u w:val="single"/>
        </w:rPr>
        <w:t>30%</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002881">
        <w:rPr>
          <w:rFonts w:eastAsia="仿宋_GB2312" w:hint="eastAsia"/>
          <w:color w:val="000000"/>
          <w:sz w:val="30"/>
          <w:szCs w:val="30"/>
          <w:u w:val="single"/>
        </w:rPr>
        <w:t>9</w:t>
      </w:r>
      <w:r w:rsidR="00E15BF6">
        <w:rPr>
          <w:rFonts w:eastAsia="仿宋_GB2312" w:hint="eastAsia"/>
          <w:color w:val="000000"/>
          <w:sz w:val="30"/>
          <w:szCs w:val="30"/>
          <w:u w:val="single"/>
        </w:rPr>
        <w:t>-</w:t>
      </w:r>
      <w:r w:rsidR="00991836">
        <w:rPr>
          <w:rFonts w:eastAsia="仿宋_GB2312" w:hint="eastAsia"/>
          <w:color w:val="000000"/>
          <w:sz w:val="30"/>
          <w:szCs w:val="30"/>
          <w:u w:val="single"/>
        </w:rPr>
        <w:t>5</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0C2F27">
        <w:rPr>
          <w:rFonts w:eastAsia="仿宋_GB2312" w:hint="eastAsia"/>
          <w:color w:val="000000"/>
          <w:sz w:val="30"/>
          <w:szCs w:val="30"/>
          <w:u w:val="single"/>
        </w:rPr>
        <w:t xml:space="preserve"> / </w:t>
      </w:r>
      <w:r>
        <w:rPr>
          <w:rFonts w:eastAsia="仿宋_GB2312" w:hint="eastAsia"/>
          <w:color w:val="000000"/>
          <w:sz w:val="30"/>
          <w:szCs w:val="30"/>
        </w:rPr>
        <w:t>％，即不超过</w:t>
      </w:r>
      <w:r w:rsidR="000C2F27">
        <w:rPr>
          <w:rFonts w:eastAsia="仿宋_GB2312" w:hint="eastAsia"/>
          <w:color w:val="000000"/>
          <w:sz w:val="30"/>
          <w:szCs w:val="30"/>
          <w:u w:val="single"/>
        </w:rPr>
        <w:t xml:space="preserve"> /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w:t>
      </w:r>
      <w:r>
        <w:rPr>
          <w:rFonts w:eastAsia="仿宋_GB2312" w:hint="eastAsia"/>
          <w:color w:val="000000"/>
          <w:sz w:val="30"/>
          <w:szCs w:val="30"/>
        </w:rPr>
        <w:lastRenderedPageBreak/>
        <w:t>内配套建设的经济适用住房、廉租住房等政府保障性住房，受让人同意建成后按本项下第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FC35C0">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07794C">
        <w:rPr>
          <w:rFonts w:eastAsia="仿宋_GB2312" w:hint="eastAsia"/>
          <w:color w:val="000000"/>
          <w:sz w:val="30"/>
          <w:szCs w:val="30"/>
          <w:u w:val="single"/>
        </w:rPr>
        <w:t>36</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w:t>
      </w:r>
      <w:r>
        <w:rPr>
          <w:rFonts w:eastAsia="仿宋_GB2312" w:hint="eastAsia"/>
          <w:color w:val="000000"/>
          <w:sz w:val="30"/>
          <w:szCs w:val="30"/>
        </w:rPr>
        <w:lastRenderedPageBreak/>
        <w:t>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w:t>
      </w:r>
      <w:r w:rsidR="00597F60">
        <w:rPr>
          <w:rFonts w:eastAsia="仿宋_GB2312" w:hint="eastAsia"/>
          <w:color w:val="000000"/>
          <w:sz w:val="30"/>
          <w:szCs w:val="30"/>
        </w:rPr>
        <w:t>自然</w:t>
      </w:r>
      <w:r>
        <w:rPr>
          <w:rFonts w:eastAsia="仿宋_GB2312" w:hint="eastAsia"/>
          <w:color w:val="000000"/>
          <w:sz w:val="30"/>
          <w:szCs w:val="30"/>
        </w:rPr>
        <w:t>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w:t>
      </w:r>
      <w:r>
        <w:rPr>
          <w:rFonts w:eastAsia="仿宋_GB2312" w:hint="eastAsia"/>
          <w:color w:val="000000"/>
          <w:sz w:val="30"/>
          <w:szCs w:val="30"/>
        </w:rPr>
        <w:lastRenderedPageBreak/>
        <w:t>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w:t>
      </w:r>
      <w:r>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C44CEA">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991836" w:rsidP="00991836">
      <w:pPr>
        <w:ind w:firstLineChars="300" w:firstLine="630"/>
        <w:rPr>
          <w:rFonts w:eastAsia="黑体"/>
          <w:sz w:val="32"/>
          <w:szCs w:val="32"/>
        </w:rPr>
      </w:pPr>
      <w:r>
        <w:rPr>
          <w:noProof/>
        </w:rPr>
        <w:drawing>
          <wp:inline distT="0" distB="0" distL="0" distR="0">
            <wp:extent cx="4559260" cy="6448425"/>
            <wp:effectExtent l="19050" t="0" r="0" b="0"/>
            <wp:docPr id="1" name="图片 1" descr="E:\10太科园供地\2土地利用\出让土地\XDG(XQ)-2019-5号（特康科技）\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9-5号（特康科技）\宗地图.jpg"/>
                    <pic:cNvPicPr>
                      <a:picLocks noChangeAspect="1" noChangeArrowheads="1"/>
                    </pic:cNvPicPr>
                  </pic:nvPicPr>
                  <pic:blipFill>
                    <a:blip r:embed="rId8" cstate="print"/>
                    <a:srcRect/>
                    <a:stretch>
                      <a:fillRect/>
                    </a:stretch>
                  </pic:blipFill>
                  <pic:spPr bwMode="auto">
                    <a:xfrm>
                      <a:off x="0" y="0"/>
                      <a:ext cx="4560291" cy="6449883"/>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6F2FB5" w:rsidP="00C1036D">
      <w:pPr>
        <w:jc w:val="center"/>
        <w:rPr>
          <w:rFonts w:eastAsia="黑体"/>
          <w:sz w:val="32"/>
          <w:szCs w:val="32"/>
        </w:rPr>
      </w:pPr>
    </w:p>
    <w:p w:rsidR="00131DFC" w:rsidRDefault="00F65A6A" w:rsidP="00131DFC">
      <w:pPr>
        <w:pStyle w:val="a4"/>
        <w:rPr>
          <w:rFonts w:eastAsia="仿宋_GB2312"/>
          <w:sz w:val="30"/>
          <w:szCs w:val="30"/>
        </w:rPr>
      </w:pPr>
      <w:r>
        <w:rPr>
          <w:rFonts w:eastAsia="仿宋_GB2312"/>
          <w:noProof/>
          <w:sz w:val="30"/>
          <w:szCs w:val="30"/>
        </w:rPr>
        <w:drawing>
          <wp:inline distT="0" distB="0" distL="0" distR="0">
            <wp:extent cx="5274310" cy="3728720"/>
            <wp:effectExtent l="19050" t="0" r="2540" b="0"/>
            <wp:docPr id="3" name="图片 2" descr="2019-5规划设计要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5规划设计要点.jpg"/>
                    <pic:cNvPicPr/>
                  </pic:nvPicPr>
                  <pic:blipFill>
                    <a:blip r:embed="rId9" cstate="print"/>
                    <a:stretch>
                      <a:fillRect/>
                    </a:stretch>
                  </pic:blipFill>
                  <pic:spPr>
                    <a:xfrm>
                      <a:off x="0" y="0"/>
                      <a:ext cx="5274310" cy="3728720"/>
                    </a:xfrm>
                    <a:prstGeom prst="rect">
                      <a:avLst/>
                    </a:prstGeom>
                  </pic:spPr>
                </pic:pic>
              </a:graphicData>
            </a:graphic>
          </wp:inline>
        </w:drawing>
      </w:r>
      <w:r>
        <w:rPr>
          <w:rFonts w:eastAsia="仿宋_GB2312"/>
          <w:noProof/>
          <w:sz w:val="30"/>
          <w:szCs w:val="30"/>
        </w:rPr>
        <w:drawing>
          <wp:inline distT="0" distB="0" distL="0" distR="0">
            <wp:extent cx="5274310" cy="3728720"/>
            <wp:effectExtent l="19050" t="0" r="2540" b="0"/>
            <wp:docPr id="5" name="图片 4" descr="2019-5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5规划图.jpg"/>
                    <pic:cNvPicPr/>
                  </pic:nvPicPr>
                  <pic:blipFill>
                    <a:blip r:embed="rId10" cstate="print"/>
                    <a:stretch>
                      <a:fillRect/>
                    </a:stretch>
                  </pic:blipFill>
                  <pic:spPr>
                    <a:xfrm>
                      <a:off x="0" y="0"/>
                      <a:ext cx="5274310" cy="3728720"/>
                    </a:xfrm>
                    <a:prstGeom prst="rect">
                      <a:avLst/>
                    </a:prstGeom>
                  </pic:spPr>
                </pic:pic>
              </a:graphicData>
            </a:graphic>
          </wp:inline>
        </w:drawing>
      </w:r>
    </w:p>
    <w:p w:rsidR="00991836" w:rsidRDefault="00991836" w:rsidP="00131DFC">
      <w:pPr>
        <w:pStyle w:val="a4"/>
        <w:rPr>
          <w:rFonts w:eastAsia="仿宋_GB2312"/>
          <w:sz w:val="30"/>
          <w:szCs w:val="30"/>
        </w:rPr>
      </w:pPr>
    </w:p>
    <w:p w:rsidR="009B4CED" w:rsidRDefault="009B4CED" w:rsidP="0081280A">
      <w:pPr>
        <w:pStyle w:val="a4"/>
        <w:rPr>
          <w:rFonts w:eastAsia="黑体"/>
          <w:sz w:val="32"/>
          <w:szCs w:val="32"/>
        </w:rPr>
      </w:pPr>
    </w:p>
    <w:p w:rsidR="009C2322" w:rsidRPr="009C2322" w:rsidRDefault="009C2322" w:rsidP="009C2322">
      <w:pPr>
        <w:rPr>
          <w:rFonts w:eastAsia="黑体"/>
          <w:sz w:val="32"/>
          <w:szCs w:val="32"/>
        </w:rPr>
      </w:pPr>
      <w:r w:rsidRPr="009C2322">
        <w:rPr>
          <w:rFonts w:eastAsia="黑体"/>
          <w:sz w:val="32"/>
          <w:szCs w:val="32"/>
        </w:rPr>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AB02C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AB02C1">
        <w:rPr>
          <w:rFonts w:eastAsia="仿宋_GB2312" w:hint="eastAsia"/>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《国有建设用地使用权出让合同》（以下简称出让合同），现经甲、乙双方协商同意，将出让合同相关内容补充如下：</w:t>
      </w:r>
    </w:p>
    <w:p w:rsidR="005B24F1" w:rsidRPr="001802F6" w:rsidRDefault="005B24F1" w:rsidP="005B24F1">
      <w:pPr>
        <w:spacing w:line="54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w:t>
      </w:r>
      <w:r>
        <w:rPr>
          <w:rFonts w:eastAsia="仿宋_GB2312"/>
          <w:sz w:val="32"/>
          <w:szCs w:val="32"/>
        </w:rPr>
        <w:t>出让合同所指出让</w:t>
      </w:r>
      <w:r>
        <w:rPr>
          <w:rFonts w:eastAsia="仿宋_GB2312" w:hint="eastAsia"/>
          <w:sz w:val="32"/>
          <w:szCs w:val="32"/>
        </w:rPr>
        <w:t>价款</w:t>
      </w:r>
      <w:r>
        <w:rPr>
          <w:rFonts w:eastAsia="仿宋_GB2312"/>
          <w:sz w:val="32"/>
          <w:szCs w:val="32"/>
        </w:rPr>
        <w:t>不含城市基础设施配套费等</w:t>
      </w:r>
      <w:r w:rsidRPr="0032680A">
        <w:rPr>
          <w:rFonts w:eastAsia="仿宋_GB2312"/>
          <w:sz w:val="32"/>
          <w:szCs w:val="32"/>
        </w:rPr>
        <w:t>。</w:t>
      </w:r>
    </w:p>
    <w:p w:rsidR="005B24F1" w:rsidRPr="0079280F" w:rsidRDefault="005B24F1" w:rsidP="005B24F1">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5B24F1" w:rsidRPr="00BA6F0D" w:rsidRDefault="005B24F1" w:rsidP="005B24F1">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5B24F1" w:rsidRPr="00BA6F0D" w:rsidRDefault="005B24F1" w:rsidP="005B24F1">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5B24F1" w:rsidRDefault="005B24F1" w:rsidP="005B24F1">
      <w:pPr>
        <w:adjustRightInd w:val="0"/>
        <w:snapToGrid w:val="0"/>
        <w:spacing w:line="560" w:lineRule="exact"/>
        <w:ind w:firstLineChars="200" w:firstLine="640"/>
        <w:rPr>
          <w:rFonts w:eastAsia="仿宋_GB2312"/>
          <w:sz w:val="32"/>
          <w:szCs w:val="32"/>
        </w:rPr>
      </w:pPr>
      <w:r w:rsidRPr="0032680A">
        <w:rPr>
          <w:rFonts w:eastAsia="仿宋_GB2312"/>
          <w:sz w:val="32"/>
          <w:szCs w:val="32"/>
        </w:rPr>
        <w:lastRenderedPageBreak/>
        <w:t>4</w:t>
      </w:r>
      <w:r w:rsidRPr="0032680A">
        <w:rPr>
          <w:rFonts w:eastAsia="仿宋_GB2312"/>
          <w:sz w:val="32"/>
          <w:szCs w:val="32"/>
        </w:rPr>
        <w:t>、</w:t>
      </w:r>
      <w:r w:rsidRPr="00760378">
        <w:rPr>
          <w:rFonts w:eastAsia="仿宋_GB2312"/>
          <w:sz w:val="32"/>
          <w:szCs w:val="32"/>
        </w:rPr>
        <w:t>违约金总额不得超过国有建设用地使用权出让</w:t>
      </w:r>
      <w:r>
        <w:rPr>
          <w:rFonts w:eastAsia="仿宋_GB2312" w:hint="eastAsia"/>
          <w:sz w:val="32"/>
          <w:szCs w:val="32"/>
        </w:rPr>
        <w:t>价款</w:t>
      </w:r>
      <w:r w:rsidRPr="00760378">
        <w:rPr>
          <w:rFonts w:eastAsia="仿宋_GB2312"/>
          <w:sz w:val="32"/>
          <w:szCs w:val="32"/>
        </w:rPr>
        <w:t>总额的</w:t>
      </w:r>
      <w:r>
        <w:rPr>
          <w:rFonts w:eastAsia="仿宋_GB2312" w:hint="eastAsia"/>
          <w:sz w:val="32"/>
          <w:szCs w:val="32"/>
        </w:rPr>
        <w:t>20</w:t>
      </w:r>
      <w:r w:rsidRPr="00760378">
        <w:rPr>
          <w:rFonts w:eastAsia="仿宋_GB2312"/>
          <w:sz w:val="32"/>
          <w:szCs w:val="32"/>
        </w:rPr>
        <w:t>%</w:t>
      </w:r>
      <w:r>
        <w:rPr>
          <w:rFonts w:eastAsia="仿宋_GB2312" w:hint="eastAsia"/>
          <w:sz w:val="32"/>
          <w:szCs w:val="32"/>
        </w:rPr>
        <w:t>。</w:t>
      </w:r>
    </w:p>
    <w:p w:rsidR="005B24F1" w:rsidRPr="0014401E" w:rsidRDefault="005B24F1" w:rsidP="005B24F1">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让年限内必须整体自持，不得分割销售、分割转让、分割抵押。</w:t>
      </w:r>
      <w:r w:rsidRPr="00CD18F4">
        <w:rPr>
          <w:rFonts w:eastAsia="仿宋_GB2312"/>
          <w:sz w:val="32"/>
          <w:szCs w:val="32"/>
        </w:rPr>
        <w:br/>
      </w:r>
      <w:r>
        <w:rPr>
          <w:rFonts w:eastAsia="仿宋_GB2312" w:hint="eastAsia"/>
          <w:sz w:val="32"/>
          <w:szCs w:val="32"/>
        </w:rPr>
        <w:t xml:space="preserve">    6</w:t>
      </w:r>
      <w:r>
        <w:rPr>
          <w:rFonts w:eastAsia="仿宋_GB2312" w:hint="eastAsia"/>
          <w:sz w:val="32"/>
          <w:szCs w:val="32"/>
        </w:rPr>
        <w:t>、</w:t>
      </w:r>
      <w:r w:rsidRPr="00100B72">
        <w:rPr>
          <w:rFonts w:eastAsia="仿宋_GB2312"/>
          <w:sz w:val="32"/>
          <w:szCs w:val="32"/>
        </w:rPr>
        <w:t>乙方</w:t>
      </w:r>
      <w:r>
        <w:rPr>
          <w:rFonts w:eastAsia="仿宋_GB2312" w:hint="eastAsia"/>
          <w:sz w:val="32"/>
          <w:szCs w:val="32"/>
        </w:rPr>
        <w:t>取得土地后，不得</w:t>
      </w:r>
      <w:r>
        <w:rPr>
          <w:rFonts w:ascii="仿宋_GB2312" w:eastAsia="仿宋_GB2312" w:hint="eastAsia"/>
          <w:sz w:val="32"/>
          <w:szCs w:val="32"/>
        </w:rPr>
        <w:t>用于</w:t>
      </w:r>
      <w:r w:rsidRPr="00100B72">
        <w:rPr>
          <w:rFonts w:eastAsia="仿宋_GB2312"/>
          <w:sz w:val="32"/>
          <w:szCs w:val="32"/>
        </w:rPr>
        <w:t>“</w:t>
      </w:r>
      <w:r w:rsidRPr="00100B72">
        <w:rPr>
          <w:rFonts w:eastAsia="仿宋_GB2312"/>
          <w:sz w:val="32"/>
          <w:szCs w:val="32"/>
        </w:rPr>
        <w:t>三创</w:t>
      </w:r>
      <w:r w:rsidRPr="00100B72">
        <w:rPr>
          <w:rFonts w:eastAsia="仿宋_GB2312"/>
          <w:sz w:val="32"/>
          <w:szCs w:val="32"/>
        </w:rPr>
        <w:t>”</w:t>
      </w:r>
      <w:r>
        <w:rPr>
          <w:rFonts w:ascii="仿宋_GB2312" w:eastAsia="仿宋_GB2312" w:hint="eastAsia"/>
          <w:sz w:val="32"/>
          <w:szCs w:val="32"/>
        </w:rPr>
        <w:t>载体项目建设，不得从事工业类生产。</w:t>
      </w:r>
    </w:p>
    <w:p w:rsidR="005B24F1" w:rsidRPr="0032680A" w:rsidRDefault="005B24F1" w:rsidP="005B24F1">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5B24F1"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47" w:rsidRDefault="00566847">
      <w:r>
        <w:separator/>
      </w:r>
    </w:p>
  </w:endnote>
  <w:endnote w:type="continuationSeparator" w:id="1">
    <w:p w:rsidR="00566847" w:rsidRDefault="00566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0F1009"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0F1009"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F65A6A">
      <w:rPr>
        <w:rStyle w:val="a6"/>
        <w:noProof/>
      </w:rPr>
      <w:t>13</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47" w:rsidRDefault="00566847">
      <w:r>
        <w:separator/>
      </w:r>
    </w:p>
  </w:footnote>
  <w:footnote w:type="continuationSeparator" w:id="1">
    <w:p w:rsidR="00566847" w:rsidRDefault="00566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6E06"/>
    <w:rsid w:val="00045A95"/>
    <w:rsid w:val="00046373"/>
    <w:rsid w:val="00053B7C"/>
    <w:rsid w:val="000560ED"/>
    <w:rsid w:val="000601CF"/>
    <w:rsid w:val="000621F2"/>
    <w:rsid w:val="00063695"/>
    <w:rsid w:val="00070C53"/>
    <w:rsid w:val="000750E9"/>
    <w:rsid w:val="0007794C"/>
    <w:rsid w:val="00086BE3"/>
    <w:rsid w:val="00093CCA"/>
    <w:rsid w:val="000A125C"/>
    <w:rsid w:val="000B050D"/>
    <w:rsid w:val="000B3110"/>
    <w:rsid w:val="000C2F27"/>
    <w:rsid w:val="000C57A2"/>
    <w:rsid w:val="000D23B0"/>
    <w:rsid w:val="000D3281"/>
    <w:rsid w:val="000D4552"/>
    <w:rsid w:val="000D5EC3"/>
    <w:rsid w:val="000E17CF"/>
    <w:rsid w:val="000F1009"/>
    <w:rsid w:val="001034FB"/>
    <w:rsid w:val="00104A7C"/>
    <w:rsid w:val="00110643"/>
    <w:rsid w:val="00114360"/>
    <w:rsid w:val="00121F74"/>
    <w:rsid w:val="00131DFC"/>
    <w:rsid w:val="00137E4E"/>
    <w:rsid w:val="001457FA"/>
    <w:rsid w:val="00146F17"/>
    <w:rsid w:val="0018347D"/>
    <w:rsid w:val="00184D28"/>
    <w:rsid w:val="001875B9"/>
    <w:rsid w:val="001878D1"/>
    <w:rsid w:val="00190673"/>
    <w:rsid w:val="00192AFE"/>
    <w:rsid w:val="001A2B7D"/>
    <w:rsid w:val="001A545F"/>
    <w:rsid w:val="001B3E16"/>
    <w:rsid w:val="001B430D"/>
    <w:rsid w:val="001B4CEE"/>
    <w:rsid w:val="001C1F90"/>
    <w:rsid w:val="001D6564"/>
    <w:rsid w:val="001E7B16"/>
    <w:rsid w:val="00212C07"/>
    <w:rsid w:val="00213DC3"/>
    <w:rsid w:val="002226BE"/>
    <w:rsid w:val="00225A81"/>
    <w:rsid w:val="0023079A"/>
    <w:rsid w:val="00232DF3"/>
    <w:rsid w:val="0023398B"/>
    <w:rsid w:val="00240750"/>
    <w:rsid w:val="002429FB"/>
    <w:rsid w:val="00244AAF"/>
    <w:rsid w:val="0025371E"/>
    <w:rsid w:val="00266F4C"/>
    <w:rsid w:val="00286573"/>
    <w:rsid w:val="002867B4"/>
    <w:rsid w:val="00295605"/>
    <w:rsid w:val="002A1EDF"/>
    <w:rsid w:val="002A73C9"/>
    <w:rsid w:val="002B03F6"/>
    <w:rsid w:val="002D0510"/>
    <w:rsid w:val="002E139B"/>
    <w:rsid w:val="002E2D72"/>
    <w:rsid w:val="002E5597"/>
    <w:rsid w:val="002F1E2E"/>
    <w:rsid w:val="002F27A8"/>
    <w:rsid w:val="00314891"/>
    <w:rsid w:val="00316E7C"/>
    <w:rsid w:val="00322CC0"/>
    <w:rsid w:val="00331B78"/>
    <w:rsid w:val="00335B4B"/>
    <w:rsid w:val="00354E37"/>
    <w:rsid w:val="00357AA9"/>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4406"/>
    <w:rsid w:val="00416F38"/>
    <w:rsid w:val="00433138"/>
    <w:rsid w:val="00437A69"/>
    <w:rsid w:val="004400A0"/>
    <w:rsid w:val="00442780"/>
    <w:rsid w:val="00456607"/>
    <w:rsid w:val="004767A4"/>
    <w:rsid w:val="00477557"/>
    <w:rsid w:val="00482A3E"/>
    <w:rsid w:val="00485F2F"/>
    <w:rsid w:val="0048642D"/>
    <w:rsid w:val="004943F8"/>
    <w:rsid w:val="00496898"/>
    <w:rsid w:val="004B78F4"/>
    <w:rsid w:val="004C5EBB"/>
    <w:rsid w:val="004C6CF6"/>
    <w:rsid w:val="004E1CB3"/>
    <w:rsid w:val="004F5D62"/>
    <w:rsid w:val="004F6EDD"/>
    <w:rsid w:val="00501297"/>
    <w:rsid w:val="005043C2"/>
    <w:rsid w:val="0050507F"/>
    <w:rsid w:val="00522929"/>
    <w:rsid w:val="00522E19"/>
    <w:rsid w:val="00523C1F"/>
    <w:rsid w:val="00544BEA"/>
    <w:rsid w:val="005455EF"/>
    <w:rsid w:val="005473E7"/>
    <w:rsid w:val="00552B81"/>
    <w:rsid w:val="00566847"/>
    <w:rsid w:val="00570D51"/>
    <w:rsid w:val="005743F3"/>
    <w:rsid w:val="00580860"/>
    <w:rsid w:val="00581409"/>
    <w:rsid w:val="00595B4B"/>
    <w:rsid w:val="005963F3"/>
    <w:rsid w:val="00596D01"/>
    <w:rsid w:val="00597F60"/>
    <w:rsid w:val="005A1265"/>
    <w:rsid w:val="005A2BB3"/>
    <w:rsid w:val="005B000D"/>
    <w:rsid w:val="005B24F1"/>
    <w:rsid w:val="005B6DEF"/>
    <w:rsid w:val="005D2218"/>
    <w:rsid w:val="005D30AD"/>
    <w:rsid w:val="005D3F5D"/>
    <w:rsid w:val="005D569C"/>
    <w:rsid w:val="005D7EB0"/>
    <w:rsid w:val="005E08F7"/>
    <w:rsid w:val="005E5E39"/>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47A61"/>
    <w:rsid w:val="00653C94"/>
    <w:rsid w:val="00654224"/>
    <w:rsid w:val="006661EE"/>
    <w:rsid w:val="00672BD3"/>
    <w:rsid w:val="00674E7D"/>
    <w:rsid w:val="00681EF2"/>
    <w:rsid w:val="0068514E"/>
    <w:rsid w:val="00685D0F"/>
    <w:rsid w:val="00695A37"/>
    <w:rsid w:val="00695C7E"/>
    <w:rsid w:val="006A4D17"/>
    <w:rsid w:val="006B137B"/>
    <w:rsid w:val="006B6989"/>
    <w:rsid w:val="006B7DAD"/>
    <w:rsid w:val="006C4D69"/>
    <w:rsid w:val="006D1B19"/>
    <w:rsid w:val="006E0912"/>
    <w:rsid w:val="006E2C18"/>
    <w:rsid w:val="006E5F3C"/>
    <w:rsid w:val="006F0644"/>
    <w:rsid w:val="006F2272"/>
    <w:rsid w:val="006F2C61"/>
    <w:rsid w:val="006F2FB5"/>
    <w:rsid w:val="006F510F"/>
    <w:rsid w:val="00701478"/>
    <w:rsid w:val="007027AC"/>
    <w:rsid w:val="00704940"/>
    <w:rsid w:val="0070718F"/>
    <w:rsid w:val="00707D68"/>
    <w:rsid w:val="00737FA7"/>
    <w:rsid w:val="007458F2"/>
    <w:rsid w:val="00752206"/>
    <w:rsid w:val="00765A5C"/>
    <w:rsid w:val="0077270D"/>
    <w:rsid w:val="00772ECD"/>
    <w:rsid w:val="00776A87"/>
    <w:rsid w:val="00780972"/>
    <w:rsid w:val="0078551D"/>
    <w:rsid w:val="0078573B"/>
    <w:rsid w:val="00786358"/>
    <w:rsid w:val="007919B4"/>
    <w:rsid w:val="007A3792"/>
    <w:rsid w:val="007A3E2D"/>
    <w:rsid w:val="007B59BD"/>
    <w:rsid w:val="007B5C1D"/>
    <w:rsid w:val="007B7E77"/>
    <w:rsid w:val="007C2332"/>
    <w:rsid w:val="007C2A1C"/>
    <w:rsid w:val="007D0E8A"/>
    <w:rsid w:val="007D6630"/>
    <w:rsid w:val="007F0EF1"/>
    <w:rsid w:val="007F1070"/>
    <w:rsid w:val="007F4ADD"/>
    <w:rsid w:val="00802898"/>
    <w:rsid w:val="00802A45"/>
    <w:rsid w:val="008044EE"/>
    <w:rsid w:val="00811BF0"/>
    <w:rsid w:val="00811C2F"/>
    <w:rsid w:val="0081280A"/>
    <w:rsid w:val="00815D13"/>
    <w:rsid w:val="00823A40"/>
    <w:rsid w:val="008273EB"/>
    <w:rsid w:val="0083050D"/>
    <w:rsid w:val="00847E71"/>
    <w:rsid w:val="008564E7"/>
    <w:rsid w:val="00863C09"/>
    <w:rsid w:val="00883D62"/>
    <w:rsid w:val="008913FF"/>
    <w:rsid w:val="00891761"/>
    <w:rsid w:val="008A6B9C"/>
    <w:rsid w:val="008B01C7"/>
    <w:rsid w:val="008B36D7"/>
    <w:rsid w:val="008B56E6"/>
    <w:rsid w:val="008B7782"/>
    <w:rsid w:val="008E1C35"/>
    <w:rsid w:val="008E3445"/>
    <w:rsid w:val="008E6BD5"/>
    <w:rsid w:val="008F2D4C"/>
    <w:rsid w:val="008F31C1"/>
    <w:rsid w:val="008F45BF"/>
    <w:rsid w:val="008F5E80"/>
    <w:rsid w:val="00901652"/>
    <w:rsid w:val="0090573D"/>
    <w:rsid w:val="00907781"/>
    <w:rsid w:val="009130A7"/>
    <w:rsid w:val="00921928"/>
    <w:rsid w:val="00926955"/>
    <w:rsid w:val="00927E91"/>
    <w:rsid w:val="00934713"/>
    <w:rsid w:val="009439CB"/>
    <w:rsid w:val="00944453"/>
    <w:rsid w:val="00955EC0"/>
    <w:rsid w:val="0098434F"/>
    <w:rsid w:val="00991836"/>
    <w:rsid w:val="00994A3F"/>
    <w:rsid w:val="00994EDB"/>
    <w:rsid w:val="009B3333"/>
    <w:rsid w:val="009B371B"/>
    <w:rsid w:val="009B4CED"/>
    <w:rsid w:val="009C2322"/>
    <w:rsid w:val="009C3B73"/>
    <w:rsid w:val="009C5A68"/>
    <w:rsid w:val="009C6F2B"/>
    <w:rsid w:val="009D7D4A"/>
    <w:rsid w:val="009E0F7C"/>
    <w:rsid w:val="009F5327"/>
    <w:rsid w:val="009F6CF2"/>
    <w:rsid w:val="00A00EAE"/>
    <w:rsid w:val="00A05896"/>
    <w:rsid w:val="00A145F2"/>
    <w:rsid w:val="00A1783A"/>
    <w:rsid w:val="00A21848"/>
    <w:rsid w:val="00A236C9"/>
    <w:rsid w:val="00A24F87"/>
    <w:rsid w:val="00A32461"/>
    <w:rsid w:val="00A32A23"/>
    <w:rsid w:val="00A406A8"/>
    <w:rsid w:val="00A42CB0"/>
    <w:rsid w:val="00A52CA8"/>
    <w:rsid w:val="00A60815"/>
    <w:rsid w:val="00A6725E"/>
    <w:rsid w:val="00A76962"/>
    <w:rsid w:val="00A76FFF"/>
    <w:rsid w:val="00A81614"/>
    <w:rsid w:val="00A82849"/>
    <w:rsid w:val="00A92256"/>
    <w:rsid w:val="00AA2CBB"/>
    <w:rsid w:val="00AA7C10"/>
    <w:rsid w:val="00AB02C1"/>
    <w:rsid w:val="00AB4B7B"/>
    <w:rsid w:val="00AC2922"/>
    <w:rsid w:val="00AC4E0F"/>
    <w:rsid w:val="00AC600D"/>
    <w:rsid w:val="00AC7D6D"/>
    <w:rsid w:val="00AD0E02"/>
    <w:rsid w:val="00AD37D5"/>
    <w:rsid w:val="00AD5921"/>
    <w:rsid w:val="00AD66B4"/>
    <w:rsid w:val="00AD790E"/>
    <w:rsid w:val="00AE04ED"/>
    <w:rsid w:val="00AE4B33"/>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44CEA"/>
    <w:rsid w:val="00C51759"/>
    <w:rsid w:val="00C55717"/>
    <w:rsid w:val="00C72698"/>
    <w:rsid w:val="00C73427"/>
    <w:rsid w:val="00C76D8A"/>
    <w:rsid w:val="00C8032E"/>
    <w:rsid w:val="00C9076D"/>
    <w:rsid w:val="00C92630"/>
    <w:rsid w:val="00C926F8"/>
    <w:rsid w:val="00C92F93"/>
    <w:rsid w:val="00C9415C"/>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4559"/>
    <w:rsid w:val="00D64FE7"/>
    <w:rsid w:val="00D65354"/>
    <w:rsid w:val="00D73111"/>
    <w:rsid w:val="00D83440"/>
    <w:rsid w:val="00DA74E7"/>
    <w:rsid w:val="00DB2595"/>
    <w:rsid w:val="00DB40AF"/>
    <w:rsid w:val="00DD79B4"/>
    <w:rsid w:val="00DF2FDF"/>
    <w:rsid w:val="00DF5BC3"/>
    <w:rsid w:val="00E021D7"/>
    <w:rsid w:val="00E034A0"/>
    <w:rsid w:val="00E045DD"/>
    <w:rsid w:val="00E15BF6"/>
    <w:rsid w:val="00E21F2E"/>
    <w:rsid w:val="00E2329B"/>
    <w:rsid w:val="00E251A1"/>
    <w:rsid w:val="00E25227"/>
    <w:rsid w:val="00E27206"/>
    <w:rsid w:val="00E27C9B"/>
    <w:rsid w:val="00E34F78"/>
    <w:rsid w:val="00E43868"/>
    <w:rsid w:val="00E44598"/>
    <w:rsid w:val="00E63B18"/>
    <w:rsid w:val="00E82521"/>
    <w:rsid w:val="00E95265"/>
    <w:rsid w:val="00EA25A4"/>
    <w:rsid w:val="00EA2B12"/>
    <w:rsid w:val="00EA35A9"/>
    <w:rsid w:val="00EC228E"/>
    <w:rsid w:val="00EC33AE"/>
    <w:rsid w:val="00EC6942"/>
    <w:rsid w:val="00ED6496"/>
    <w:rsid w:val="00EE2C45"/>
    <w:rsid w:val="00EE66E8"/>
    <w:rsid w:val="00EF0158"/>
    <w:rsid w:val="00EF1EE2"/>
    <w:rsid w:val="00EF28C0"/>
    <w:rsid w:val="00EF6AE7"/>
    <w:rsid w:val="00F03A63"/>
    <w:rsid w:val="00F17E9B"/>
    <w:rsid w:val="00F241FA"/>
    <w:rsid w:val="00F273BA"/>
    <w:rsid w:val="00F412F1"/>
    <w:rsid w:val="00F57966"/>
    <w:rsid w:val="00F65A6A"/>
    <w:rsid w:val="00F7195F"/>
    <w:rsid w:val="00F8218D"/>
    <w:rsid w:val="00F84BB4"/>
    <w:rsid w:val="00F869B4"/>
    <w:rsid w:val="00F90A32"/>
    <w:rsid w:val="00F95442"/>
    <w:rsid w:val="00F97F36"/>
    <w:rsid w:val="00FA6C0E"/>
    <w:rsid w:val="00FB2330"/>
    <w:rsid w:val="00FB2EC5"/>
    <w:rsid w:val="00FC35C0"/>
    <w:rsid w:val="00FD41F4"/>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1216</Words>
  <Characters>6933</Characters>
  <Application>Microsoft Office Word</Application>
  <DocSecurity>0</DocSecurity>
  <Lines>57</Lines>
  <Paragraphs>16</Paragraphs>
  <ScaleCrop>false</ScaleCrop>
  <Company>jsegov</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cp:lastModifiedBy>
  <cp:revision>46</cp:revision>
  <cp:lastPrinted>1601-01-01T00:00:00Z</cp:lastPrinted>
  <dcterms:created xsi:type="dcterms:W3CDTF">2018-12-28T07:53:00Z</dcterms:created>
  <dcterms:modified xsi:type="dcterms:W3CDTF">2019-08-16T03:13:00Z</dcterms:modified>
</cp:coreProperties>
</file>